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比选申请文件格式</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jc w:val="both"/>
        <w:textAlignment w:val="auto"/>
        <w:rPr>
          <w:color w:val="auto"/>
          <w:highlight w:val="none"/>
        </w:rPr>
      </w:pPr>
      <w:r>
        <w:rPr>
          <w:rFonts w:hint="eastAsia"/>
          <w:color w:val="auto"/>
          <w:highlight w:val="none"/>
          <w:u w:val="single"/>
          <w:lang w:eastAsia="zh-CN"/>
        </w:rPr>
        <w:t>三明城发百龄帮健康养老服务有限公司</w:t>
      </w:r>
      <w:r>
        <w:rPr>
          <w:rFonts w:hint="eastAsia"/>
          <w:color w:val="auto"/>
          <w:highlight w:val="none"/>
        </w:rPr>
        <w:t>（比选人）：</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百龄之家项目淡季营销活动</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百龄之家项目淡季营销活动</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业绩证明材料</w:t>
      </w:r>
      <w:r>
        <w:rPr>
          <w:rFonts w:hint="eastAsia"/>
          <w:i w:val="0"/>
          <w:iCs w:val="0"/>
          <w:color w:val="auto"/>
          <w:highlight w:val="none"/>
          <w:lang w:eastAsia="zh-CN"/>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rPr>
        <w:t>            日期：    年  月  日</w:t>
      </w:r>
    </w:p>
    <w:p>
      <w:pPr>
        <w:pageBreakBefore w:val="0"/>
        <w:kinsoku/>
        <w:wordWrap/>
        <w:overflowPunct/>
        <w:topLinePunct w:val="0"/>
        <w:bidi w:val="0"/>
        <w:spacing w:line="540" w:lineRule="exact"/>
        <w:rPr>
          <w:rFonts w:hint="eastAsia" w:ascii="宋体"/>
          <w:b/>
          <w:color w:val="auto"/>
          <w:sz w:val="32"/>
          <w:szCs w:val="32"/>
          <w:highlight w:val="none"/>
        </w:rPr>
      </w:pPr>
      <w:r>
        <w:rPr>
          <w:rFonts w:hint="eastAsia" w:ascii="宋体"/>
          <w:b/>
          <w:color w:val="auto"/>
          <w:sz w:val="32"/>
          <w:szCs w:val="32"/>
          <w:highlight w:val="none"/>
        </w:rPr>
        <w:br w:type="page"/>
      </w:r>
    </w:p>
    <w:p>
      <w:pPr>
        <w:pStyle w:val="10"/>
        <w:pageBreakBefore w:val="0"/>
        <w:kinsoku/>
        <w:wordWrap/>
        <w:overflowPunct/>
        <w:topLinePunct w:val="0"/>
        <w:bidi w:val="0"/>
        <w:spacing w:before="312" w:beforeLines="100" w:line="540" w:lineRule="exact"/>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0"/>
        <w:pageBreakBefore w:val="0"/>
        <w:kinsoku/>
        <w:wordWrap/>
        <w:overflowPunct/>
        <w:topLinePunct w:val="0"/>
        <w:bidi w:val="0"/>
        <w:spacing w:before="312" w:beforeLines="100" w:line="540" w:lineRule="exact"/>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0"/>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954" w:type="dxa"/>
            <w:gridSpan w:val="4"/>
            <w:noWrap w:val="0"/>
            <w:vAlign w:val="top"/>
          </w:tcPr>
          <w:p>
            <w:pPr>
              <w:pStyle w:val="10"/>
              <w:pageBreakBefore w:val="0"/>
              <w:kinsoku/>
              <w:wordWrap/>
              <w:overflowPunct/>
              <w:topLinePunct w:val="0"/>
              <w:bidi w:val="0"/>
              <w:spacing w:line="540" w:lineRule="exact"/>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0"/>
        <w:pageBreakBefore w:val="0"/>
        <w:kinsoku/>
        <w:wordWrap/>
        <w:overflowPunct/>
        <w:topLinePunct w:val="0"/>
        <w:bidi w:val="0"/>
        <w:spacing w:line="540" w:lineRule="exact"/>
        <w:rPr>
          <w:rFonts w:hint="eastAsia" w:ascii="宋体" w:cs="仿宋_GB2312"/>
          <w:color w:val="auto"/>
          <w:spacing w:val="14"/>
          <w:sz w:val="24"/>
          <w:highlight w:val="none"/>
        </w:rPr>
      </w:pPr>
    </w:p>
    <w:p>
      <w:pPr>
        <w:pStyle w:val="10"/>
        <w:pageBreakBefore w:val="0"/>
        <w:kinsoku/>
        <w:wordWrap/>
        <w:overflowPunct/>
        <w:topLinePunct w:val="0"/>
        <w:autoSpaceDE w:val="0"/>
        <w:autoSpaceDN w:val="0"/>
        <w:bidi w:val="0"/>
        <w:snapToGrid w:val="0"/>
        <w:spacing w:line="540" w:lineRule="exact"/>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0"/>
        <w:pageBreakBefore w:val="0"/>
        <w:kinsoku/>
        <w:wordWrap/>
        <w:overflowPunct/>
        <w:topLinePunct w:val="0"/>
        <w:autoSpaceDE w:val="0"/>
        <w:autoSpaceDN w:val="0"/>
        <w:bidi w:val="0"/>
        <w:snapToGrid w:val="0"/>
        <w:spacing w:line="540" w:lineRule="exact"/>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0"/>
        <w:pageBreakBefore w:val="0"/>
        <w:kinsoku/>
        <w:wordWrap/>
        <w:overflowPunct/>
        <w:topLinePunct w:val="0"/>
        <w:autoSpaceDE w:val="0"/>
        <w:autoSpaceDN w:val="0"/>
        <w:bidi w:val="0"/>
        <w:snapToGrid w:val="0"/>
        <w:spacing w:line="540" w:lineRule="exact"/>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color w:val="auto"/>
          <w:sz w:val="32"/>
          <w:szCs w:val="32"/>
          <w:highlight w:val="none"/>
        </w:rPr>
      </w:pPr>
      <w:r>
        <w:rPr>
          <w:rFonts w:hint="eastAsia"/>
          <w:color w:val="auto"/>
          <w:sz w:val="32"/>
          <w:szCs w:val="32"/>
          <w:highlight w:val="none"/>
        </w:rPr>
        <w:t>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须附上比选申请人或其现任法定代表人未被列入全国失信被执行人名单的截图证明复印件（查询网址：http://zxgk.court.gov.cn/shixin/），并加盖单位公章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比选申请人或其母公司、分公司须为巨量引擎授权合作代理商名单及对应的授权范围。须提供巨量引擎方舟平台（https://agent.oceanengine.com/info/agents )上查询的页面截图复印件。</w:t>
      </w:r>
      <w:r>
        <w:rPr>
          <w:rFonts w:hint="eastAsia" w:ascii="宋体" w:hAnsi="宋体" w:eastAsia="宋体" w:cs="宋体"/>
          <w:b/>
          <w:color w:val="auto"/>
          <w:szCs w:val="21"/>
          <w:highlight w:val="none"/>
          <w:u w:val="double"/>
          <w:lang w:val="en-US" w:eastAsia="zh-CN"/>
        </w:rPr>
        <w:t>若</w:t>
      </w:r>
      <w:r>
        <w:rPr>
          <w:rFonts w:hint="eastAsia" w:ascii="宋体" w:hAnsi="宋体" w:eastAsia="宋体" w:cs="宋体"/>
          <w:b/>
          <w:color w:val="auto"/>
          <w:szCs w:val="21"/>
          <w:highlight w:val="none"/>
          <w:u w:val="double"/>
          <w:lang w:eastAsia="zh-CN"/>
        </w:rPr>
        <w:t>为巨量引擎授权合作代理商的二级授权代理公司</w:t>
      </w:r>
      <w:r>
        <w:rPr>
          <w:rFonts w:hint="eastAsia" w:ascii="宋体" w:hAnsi="宋体" w:eastAsia="宋体" w:cs="宋体"/>
          <w:b/>
          <w:color w:val="auto"/>
          <w:szCs w:val="21"/>
          <w:highlight w:val="none"/>
          <w:u w:val="double"/>
          <w:lang w:val="en-US" w:eastAsia="zh-CN"/>
        </w:rPr>
        <w:t>的，还</w:t>
      </w:r>
      <w:r>
        <w:rPr>
          <w:rFonts w:hint="eastAsia" w:ascii="宋体" w:hAnsi="宋体" w:eastAsia="宋体" w:cs="宋体"/>
          <w:b/>
          <w:color w:val="auto"/>
          <w:szCs w:val="21"/>
          <w:highlight w:val="none"/>
          <w:u w:val="double"/>
          <w:lang w:eastAsia="zh-CN"/>
        </w:rPr>
        <w:t>需提供合作代理商出具的授权文件及合作代理商自身的巨量引擎授权证明。</w:t>
      </w:r>
      <w:r>
        <w:rPr>
          <w:rFonts w:hint="eastAsia" w:ascii="宋体" w:hAnsi="宋体" w:eastAsia="宋体" w:cs="宋体"/>
          <w:b/>
          <w:color w:val="auto"/>
          <w:szCs w:val="21"/>
          <w:highlight w:val="none"/>
          <w:u w:val="double"/>
          <w:lang w:val="en-US" w:eastAsia="zh-CN"/>
        </w:rPr>
        <w:t>上述材料均需</w:t>
      </w:r>
      <w:r>
        <w:rPr>
          <w:rFonts w:hint="eastAsia" w:ascii="宋体" w:hAnsi="宋体" w:eastAsia="宋体" w:cs="宋体"/>
          <w:b/>
          <w:color w:val="auto"/>
          <w:szCs w:val="21"/>
          <w:highlight w:val="none"/>
          <w:u w:val="double"/>
          <w:lang w:eastAsia="zh-CN"/>
        </w:rPr>
        <w:t>加盖单位公章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4</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pageBreakBefore w:val="0"/>
        <w:kinsoku/>
        <w:wordWrap/>
        <w:overflowPunct/>
        <w:topLinePunct w:val="0"/>
        <w:bidi w:val="0"/>
        <w:spacing w:line="540" w:lineRule="exact"/>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pageBreakBefore w:val="0"/>
        <w:kinsoku/>
        <w:wordWrap/>
        <w:overflowPunct/>
        <w:topLinePunct w:val="0"/>
        <w:bidi w:val="0"/>
        <w:spacing w:line="540" w:lineRule="exact"/>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7"/>
        <w:pageBreakBefore w:val="0"/>
        <w:shd w:val="clear" w:color="auto" w:fill="FFFFFF"/>
        <w:kinsoku/>
        <w:wordWrap/>
        <w:overflowPunct/>
        <w:topLinePunct w:val="0"/>
        <w:bidi w:val="0"/>
        <w:spacing w:beforeLines="50" w:beforeAutospacing="0" w:afterLines="50" w:afterAutospacing="0" w:line="540" w:lineRule="exac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7"/>
        <w:pageBreakBefore w:val="0"/>
        <w:shd w:val="clear" w:color="auto" w:fill="FFFFFF"/>
        <w:kinsoku/>
        <w:wordWrap/>
        <w:overflowPunct/>
        <w:topLinePunct w:val="0"/>
        <w:bidi w:val="0"/>
        <w:spacing w:before="0" w:beforeAutospacing="0" w:after="0" w:afterAutospacing="0" w:line="540" w:lineRule="exact"/>
        <w:ind w:firstLine="640"/>
        <w:rPr>
          <w:color w:val="auto"/>
          <w:highlight w:val="none"/>
          <w:shd w:val="clear" w:color="auto" w:fill="FFFFFF"/>
        </w:rPr>
      </w:pPr>
    </w:p>
    <w:p>
      <w:pPr>
        <w:pStyle w:val="7"/>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7"/>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 </w:t>
      </w: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pageBreakBefore w:val="0"/>
        <w:shd w:val="clear" w:color="auto" w:fill="FFFFFF"/>
        <w:kinsoku/>
        <w:wordWrap/>
        <w:overflowPunct/>
        <w:topLinePunct w:val="0"/>
        <w:bidi w:val="0"/>
        <w:spacing w:before="0" w:beforeAutospacing="0" w:after="0" w:afterAutospacing="0" w:line="540" w:lineRule="exac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cs="宋体"/>
          <w:color w:val="auto"/>
          <w:sz w:val="24"/>
          <w:szCs w:val="24"/>
          <w:highlight w:val="none"/>
          <w:u w:val="single"/>
          <w:lang w:val="en-US" w:eastAsia="zh-CN"/>
        </w:rPr>
        <w:t xml:space="preserve">   </w:t>
      </w:r>
      <w:bookmarkStart w:id="0" w:name="_GoBack"/>
      <w:bookmarkEnd w:id="0"/>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cs="宋体"/>
          <w:color w:val="auto"/>
          <w:sz w:val="24"/>
          <w:szCs w:val="24"/>
          <w:highlight w:val="none"/>
          <w:lang w:val="en-US" w:eastAsia="zh-CN"/>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pPr>
        <w:pStyle w:val="7"/>
        <w:pageBreakBefore w:val="0"/>
        <w:shd w:val="clear" w:color="auto" w:fill="FFFFFF"/>
        <w:kinsoku/>
        <w:wordWrap/>
        <w:overflowPunct/>
        <w:topLinePunct w:val="0"/>
        <w:bidi w:val="0"/>
        <w:spacing w:before="0" w:beforeAutospacing="0" w:after="0" w:afterAutospacing="0" w:line="540" w:lineRule="exact"/>
        <w:ind w:right="474"/>
        <w:jc w:val="right"/>
        <w:rPr>
          <w:color w:val="auto"/>
          <w:highlight w:val="none"/>
          <w:shd w:val="clear" w:color="auto" w:fill="FFFFFF"/>
        </w:rPr>
      </w:pPr>
    </w:p>
    <w:p>
      <w:pPr>
        <w:pStyle w:val="7"/>
        <w:keepNext w:val="0"/>
        <w:keepLines w:val="0"/>
        <w:pageBreakBefore w:val="0"/>
        <w:widowControl/>
        <w:suppressLineNumbers w:val="0"/>
        <w:kinsoku/>
        <w:wordWrap/>
        <w:overflowPunct/>
        <w:topLinePunct w:val="0"/>
        <w:bidi w:val="0"/>
        <w:spacing w:before="0" w:beforeAutospacing="1" w:after="0" w:afterAutospacing="1" w:line="540" w:lineRule="exact"/>
        <w:ind w:left="63" w:right="63" w:firstLine="400"/>
        <w:rPr>
          <w:color w:val="auto"/>
          <w:sz w:val="24"/>
          <w:szCs w:val="24"/>
          <w:highlight w:val="none"/>
          <w:u w:val="none"/>
        </w:rPr>
        <w:sectPr>
          <w:headerReference r:id="rId3" w:type="default"/>
          <w:footerReference r:id="rId4" w:type="default"/>
          <w:pgSz w:w="11906" w:h="16838"/>
          <w:pgMar w:top="1389" w:right="1080" w:bottom="1389" w:left="1080" w:header="851" w:footer="992" w:gutter="0"/>
          <w:cols w:space="0" w:num="1"/>
          <w:rtlGutter w:val="0"/>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pageBreakBefore w:val="0"/>
        <w:kinsoku/>
        <w:wordWrap/>
        <w:overflowPunct/>
        <w:topLinePunct w:val="0"/>
        <w:bidi w:val="0"/>
        <w:spacing w:line="540" w:lineRule="exact"/>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1-3.业绩证明材料</w:t>
      </w:r>
    </w:p>
    <w:p>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比选申请人应具有至少一项近一年户外营销活动项目合作案例。</w:t>
      </w:r>
    </w:p>
    <w:p>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20" w:firstLineChars="200"/>
        <w:textAlignment w:val="auto"/>
        <w:rPr>
          <w:rFonts w:hint="eastAsia" w:ascii="宋体" w:hAnsi="宋体" w:eastAsia="宋体" w:cs="宋体"/>
          <w:b w:val="0"/>
          <w:bCs w:val="0"/>
          <w:color w:val="auto"/>
          <w:kern w:val="0"/>
          <w:sz w:val="21"/>
          <w:szCs w:val="21"/>
          <w:highlight w:val="none"/>
          <w:lang w:val="en-US" w:eastAsia="zh-CN" w:bidi="ar-SA"/>
        </w:rPr>
      </w:pPr>
    </w:p>
    <w:p>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20" w:firstLineChars="200"/>
        <w:textAlignment w:val="auto"/>
        <w:rPr>
          <w:rFonts w:hint="eastAsia" w:ascii="宋体" w:hAnsi="宋体" w:eastAsia="宋体" w:cs="宋体"/>
          <w:b w:val="0"/>
          <w:bCs w:val="0"/>
          <w:color w:val="auto"/>
          <w:kern w:val="0"/>
          <w:sz w:val="21"/>
          <w:szCs w:val="21"/>
          <w:highlight w:val="none"/>
          <w:lang w:val="en-US" w:eastAsia="zh-CN" w:bidi="ar-SA"/>
        </w:rPr>
      </w:pP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注：</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422" w:firstLineChars="200"/>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kern w:val="2"/>
          <w:sz w:val="21"/>
          <w:szCs w:val="21"/>
          <w:highlight w:val="none"/>
          <w:u w:val="double"/>
          <w:lang w:val="en-US" w:eastAsia="zh-CN" w:bidi="ar-SA"/>
        </w:rPr>
        <w:t>业绩案例须提供业绩证明资料：包括合同封面、签字盖章页、服务范围页等；业绩时间以业绩合同签订时间为准；其他材料以签发落款时间为准</w:t>
      </w:r>
      <w:r>
        <w:rPr>
          <w:rFonts w:hint="eastAsia" w:ascii="宋体" w:hAnsi="宋体" w:eastAsia="宋体" w:cs="宋体"/>
          <w:b/>
          <w:color w:val="auto"/>
          <w:sz w:val="24"/>
          <w:highlight w:val="none"/>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rPr>
        <w:rFonts w:hint="default"/>
        <w:i w:val="0"/>
        <w:i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1OGQ2ZDMyYzkzMTZmZDAxY2M2NGMyMGUxMDFiYjUifQ=="/>
  </w:docVars>
  <w:rsids>
    <w:rsidRoot w:val="71EB4469"/>
    <w:rsid w:val="379074AB"/>
    <w:rsid w:val="638E40EF"/>
    <w:rsid w:val="71EB4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1056</Words>
  <Characters>1138</Characters>
  <Lines>0</Lines>
  <Paragraphs>0</Paragraphs>
  <TotalTime>1</TotalTime>
  <ScaleCrop>false</ScaleCrop>
  <LinksUpToDate>false</LinksUpToDate>
  <CharactersWithSpaces>1441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2025-06-10T09:01:00Z</dcterms:created>
  <dc:creator>给个萝卜吃吃</dc:creator>
  <cp:lastModifiedBy>Marsg</cp:lastModifiedBy>
  <dcterms:modified xsi:type="dcterms:W3CDTF">2025-07-20T07:10:04Z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9601EF9C03124E1DA9203896D3E8D7CD_11</vt:lpwstr>
  </property>
  <property fmtid="{D5CDD505-2E9C-101B-9397-08002B2CF9AE}" pid="4" name="KSOTemplateDocerSaveRecord">
    <vt:lpwstr>eyJoZGlkIjoiMDUxM2RkZDZkNjNlMmRlMDU4M2NkZTM5M2U2ZDM4ZGUiLCJ1c2VySWQiOiIyODAzODE4MTcifQ==</vt:lpwstr>
  </property>
</Properties>
</file>