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CB18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电梯检测清单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 xml:space="preserve"> </w:t>
      </w:r>
    </w:p>
    <w:bookmarkEnd w:id="0"/>
    <w:tbl>
      <w:tblPr>
        <w:tblStyle w:val="21"/>
        <w:tblW w:w="9248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2430"/>
        <w:gridCol w:w="1620"/>
        <w:gridCol w:w="1200"/>
        <w:gridCol w:w="1200"/>
        <w:gridCol w:w="1545"/>
      </w:tblGrid>
      <w:tr w14:paraId="60D7D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tblHeader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7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电梯层数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6E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6D5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电梯品牌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D0A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电梯类型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F8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A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数量（台）</w:t>
            </w:r>
          </w:p>
        </w:tc>
      </w:tr>
      <w:tr w14:paraId="63AFC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0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10层以内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4D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市会议中心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6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0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7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68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18F1F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9C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B4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市会议中心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4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0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E9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1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A62A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104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24A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9F9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09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9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43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CF6D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B8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16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1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西子奥的斯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1D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FC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0B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3B9E3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DF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2F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会展中心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FA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蒂森克虏伯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73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F6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5E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5133C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94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5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04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6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7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96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966D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0A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F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18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1C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3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C3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81FC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17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62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B1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CE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52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8A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D71C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D28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6A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D3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15A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F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E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3977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EE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4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沙县新城广场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6E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9E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C3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1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31A02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72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E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沙县金立酒店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E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东莞快意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5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32D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8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FACA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17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DD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沙县金立酒店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C9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东莞快意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36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9FE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2B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16B19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83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0B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5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BD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2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E4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01BF3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AC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8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城发广场西区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85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杭州西奥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6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2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BF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67EFD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CC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86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城发广场西区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F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杭州西奥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3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8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1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AD4E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59E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49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F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帝奥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E1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DB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59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54FC1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CD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6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09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E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A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A0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509EB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9DE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C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C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C5D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7F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5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03C9F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2F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63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A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C1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65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A2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2945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52C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16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市委老党校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19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6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41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05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75E2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B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10-20层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1A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下洋综合大楼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46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日立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46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3B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0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3709C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58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0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碧湖干部周转房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58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E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B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48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6CD6D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B5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A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碧湖干部周转房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39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申龙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4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DF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4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4E5B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8E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2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沙县金立酒店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32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西子奥的斯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A3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D7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0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33806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91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F6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E5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51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F6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47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8638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EF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8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6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60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4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4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9D4D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8F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D8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白沙安置房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61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西继迅达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59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3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77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FE90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6D5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10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白沙安置房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8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西继迅达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FB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5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7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2752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CD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20层以上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3D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C1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D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1B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C3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2AF25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32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D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B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EF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C9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12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2A5DC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C4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7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74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0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1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7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70779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812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EC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6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62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3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1C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12712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A0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DE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白沙安置房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F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西继迅达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E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E5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88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1BC3E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7A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2D7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白沙安置房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15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西继迅达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9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3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F7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40ECD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26D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31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畔江花园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D5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F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A7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58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3740A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20D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A8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畔江花园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C9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3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7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53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2BB9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43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65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5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D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DF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45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1E3B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AC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41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81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2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2B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7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FB28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89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C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0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8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74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BC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45528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0C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C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E3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C0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42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6D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2B6B2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DA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67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8F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9E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69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21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4B514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80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FE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9D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AB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D4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DD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5A78B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5E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7A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城发广场西区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5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杭州西奥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8D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2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E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0E94D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7D0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61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DE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帝奥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63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8C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4C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0DFAB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0E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34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5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帝奥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3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EE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6C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0EC3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2C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B3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城发广场二期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DE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C8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0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CE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137F5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4F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D67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81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1C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7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E6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15A45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26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06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0D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73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A0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F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3595F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04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4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99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沈阳远大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4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33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3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75A9F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F9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10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两馆一宫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15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31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3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BF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4D329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56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4A9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两馆一宫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9C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通力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C3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7A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7A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3801D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7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64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沙县新城广场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9E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BB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16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F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68096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A9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17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市会议中心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C2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B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6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9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6D4F4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05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4A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29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帝奥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D2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F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C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91B7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7D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99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F5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5D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7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7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FA7A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1F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6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三明站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37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17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F2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8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47950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5B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25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三明站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DA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迅达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D5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7D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7.22米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2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217CB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AC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3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FA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68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A6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9E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</w:tr>
    </w:tbl>
    <w:p w14:paraId="403D5460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eastAsia="zh-CN"/>
        </w:rPr>
        <w:t>★注意：</w:t>
      </w:r>
    </w:p>
    <w:p w14:paraId="1DF521FE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843" w:firstLineChars="400"/>
        <w:textAlignment w:val="auto"/>
        <w:rPr>
          <w:rFonts w:hint="default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val="en-US" w:eastAsia="zh-CN"/>
        </w:rPr>
        <w:t>以上数据仅供参考，具体以市场监管平台检测数据及各项目现场实际情况为准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4251D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A33B9D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9D47FF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8C3A36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375575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777642"/>
    <w:rsid w:val="4AA63EC3"/>
    <w:rsid w:val="4AB93531"/>
    <w:rsid w:val="4ACC6915"/>
    <w:rsid w:val="4B315D69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17A073C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D51DDA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8325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863AB4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EFD2C28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A3958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A916E0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4822</Words>
  <Characters>5087</Characters>
  <Lines>16</Lines>
  <Paragraphs>4</Paragraphs>
  <TotalTime>0</TotalTime>
  <ScaleCrop>false</ScaleCrop>
  <LinksUpToDate>false</LinksUpToDate>
  <CharactersWithSpaces>5438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2024-12-18T09:13:01Z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23F6692646124600A831319FE4FC14A2_13</vt:lpwstr>
  </property>
</Properties>
</file>