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after="100" w:line="480" w:lineRule="exact"/>
        <w:rPr>
          <w:rFonts w:hint="eastAsia" w:ascii="黑体" w:hAnsi="黑体" w:eastAsia="黑体" w:cs="黑体"/>
          <w:color w:val="000000"/>
          <w:sz w:val="32"/>
          <w:szCs w:val="32"/>
          <w:shd w:val="clear" w:color="auto" w:fill="FDFDFD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DFDFD"/>
          <w:lang w:val="en-US" w:eastAsia="zh-CN"/>
        </w:rPr>
        <w:t>附件一：</w:t>
      </w:r>
    </w:p>
    <w:p>
      <w:pPr>
        <w:widowControl/>
        <w:spacing w:line="240" w:lineRule="atLeast"/>
        <w:jc w:val="center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shd w:val="clear" w:color="auto" w:fill="FDFDFD"/>
          <w:lang w:bidi="ar"/>
        </w:rPr>
      </w:pPr>
      <w:r>
        <w:rPr>
          <w:rFonts w:hint="eastAsia"/>
          <w:b/>
          <w:bCs w:val="0"/>
          <w:sz w:val="30"/>
          <w:szCs w:val="30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三明明城文体传媒有限公司</w:t>
      </w:r>
      <w:r>
        <w:rPr>
          <w:rFonts w:hint="eastAsia"/>
          <w:b/>
          <w:bCs w:val="0"/>
          <w:sz w:val="30"/>
          <w:szCs w:val="30"/>
          <w:lang w:val="en-US" w:eastAsia="zh-CN"/>
        </w:rPr>
        <w:t xml:space="preserve">                            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shd w:val="clear" w:color="auto" w:fill="FDFDFD"/>
          <w:lang w:val="en-US" w:eastAsia="zh-CN" w:bidi="ar"/>
        </w:rPr>
        <w:t>三明影剧院放映服务器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shd w:val="clear" w:color="auto" w:fill="FDFDFD"/>
          <w:lang w:bidi="ar"/>
        </w:rPr>
        <w:t>最高控制单价</w:t>
      </w:r>
    </w:p>
    <w:p>
      <w:pPr>
        <w:widowControl/>
        <w:spacing w:line="360" w:lineRule="auto"/>
        <w:rPr>
          <w:rFonts w:hint="eastAsia"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</w:pPr>
    </w:p>
    <w:p>
      <w:pPr>
        <w:widowControl/>
        <w:spacing w:line="360" w:lineRule="auto"/>
        <w:rPr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报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价单位（盖章）：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softHyphen/>
      </w:r>
      <w:r>
        <w:rPr>
          <w:rFonts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bidi="ar"/>
        </w:rPr>
        <w:t>   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val="en-US" w:eastAsia="zh-CN" w:bidi="ar"/>
        </w:rPr>
        <w:t xml:space="preserve">  </w:t>
      </w:r>
      <w:r>
        <w:rPr>
          <w:rFonts w:hint="default"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val="en-US" w:eastAsia="zh-CN" w:bidi="ar"/>
        </w:rPr>
        <w:t xml:space="preserve">       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val="en-US" w:eastAsia="zh-CN" w:bidi="ar"/>
        </w:rPr>
        <w:t xml:space="preserve"> </w:t>
      </w:r>
      <w:r>
        <w:rPr>
          <w:rFonts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bidi="ar"/>
        </w:rPr>
        <w:t>    </w:t>
      </w:r>
      <w:r>
        <w:rPr>
          <w:rFonts w:ascii="微软雅黑" w:hAnsi="微软雅黑" w:eastAsia="微软雅黑" w:cs="微软雅黑"/>
          <w:color w:val="000000"/>
          <w:kern w:val="0"/>
          <w:sz w:val="24"/>
          <w:szCs w:val="24"/>
          <w:shd w:val="clear" w:color="auto" w:fill="FDFDFD"/>
          <w:lang w:bidi="ar"/>
        </w:rPr>
        <w:t xml:space="preserve"> </w:t>
      </w:r>
    </w:p>
    <w:p>
      <w:pPr>
        <w:widowControl/>
        <w:spacing w:line="360" w:lineRule="auto"/>
        <w:rPr>
          <w:rFonts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bidi="ar"/>
        </w:rPr>
      </w:pP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联</w:t>
      </w:r>
      <w:r>
        <w:rPr>
          <w:rFonts w:hint="eastAsia" w:ascii="宋体" w:hAnsi="宋体" w:cs="宋体"/>
          <w:color w:val="000000"/>
          <w:kern w:val="0"/>
          <w:sz w:val="24"/>
          <w:szCs w:val="24"/>
          <w:shd w:val="clear" w:color="auto" w:fill="FDFDFD"/>
          <w:lang w:val="en-US" w:eastAsia="zh-CN" w:bidi="ar"/>
        </w:rPr>
        <w:t xml:space="preserve">     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系</w:t>
      </w:r>
      <w:r>
        <w:rPr>
          <w:rFonts w:hint="eastAsia" w:ascii="宋体" w:hAnsi="宋体" w:cs="宋体"/>
          <w:color w:val="000000"/>
          <w:kern w:val="0"/>
          <w:sz w:val="24"/>
          <w:szCs w:val="24"/>
          <w:shd w:val="clear" w:color="auto" w:fill="FDFDFD"/>
          <w:lang w:val="en-US" w:eastAsia="zh-CN" w:bidi="ar"/>
        </w:rPr>
        <w:t xml:space="preserve">     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人：</w:t>
      </w:r>
      <w:r>
        <w:rPr>
          <w:rFonts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bidi="ar"/>
        </w:rPr>
        <w:t>   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val="en-US" w:eastAsia="zh-CN" w:bidi="ar"/>
        </w:rPr>
        <w:t xml:space="preserve">   </w:t>
      </w:r>
      <w:r>
        <w:rPr>
          <w:rFonts w:hint="default"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val="en-US" w:eastAsia="zh-CN" w:bidi="ar"/>
        </w:rPr>
        <w:t xml:space="preserve">     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val="en-US" w:eastAsia="zh-CN" w:bidi="ar"/>
        </w:rPr>
        <w:t xml:space="preserve">  </w:t>
      </w:r>
      <w:r>
        <w:rPr>
          <w:rFonts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bidi="ar"/>
        </w:rPr>
        <w:t>   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电</w:t>
      </w:r>
      <w:r>
        <w:rPr>
          <w:rFonts w:hint="eastAsia"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4"/>
          <w:szCs w:val="24"/>
          <w:shd w:val="clear" w:color="auto" w:fill="FDFDFD"/>
          <w:lang w:val="en-US" w:eastAsia="zh-CN" w:bidi="ar"/>
        </w:rPr>
        <w:t xml:space="preserve"> 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话：</w:t>
      </w:r>
      <w:r>
        <w:rPr>
          <w:rFonts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bidi="ar"/>
        </w:rPr>
        <w:t>   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val="en-US" w:eastAsia="zh-CN" w:bidi="ar"/>
        </w:rPr>
        <w:t xml:space="preserve">      </w:t>
      </w:r>
      <w:r>
        <w:rPr>
          <w:rFonts w:hint="default"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val="en-US" w:eastAsia="zh-CN" w:bidi="ar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val="en-US" w:eastAsia="zh-CN" w:bidi="ar"/>
        </w:rPr>
        <w:t xml:space="preserve">      </w:t>
      </w:r>
      <w:r>
        <w:rPr>
          <w:rFonts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bidi="ar"/>
        </w:rPr>
        <w:t>   </w:t>
      </w:r>
    </w:p>
    <w:tbl>
      <w:tblPr>
        <w:tblStyle w:val="7"/>
        <w:tblpPr w:leftFromText="180" w:rightFromText="180" w:vertAnchor="text" w:horzAnchor="page" w:tblpX="1180" w:tblpY="1326"/>
        <w:tblOverlap w:val="never"/>
        <w:tblW w:w="98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2077"/>
        <w:gridCol w:w="2182"/>
        <w:gridCol w:w="2243"/>
        <w:gridCol w:w="1395"/>
        <w:gridCol w:w="12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序号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  <w:t>名称</w:t>
            </w:r>
          </w:p>
        </w:tc>
        <w:tc>
          <w:tcPr>
            <w:tcW w:w="2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规格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.型号</w:t>
            </w: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单位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单价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eastAsia="zh-CN"/>
              </w:rPr>
              <w:t>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1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GDC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放映服务器</w:t>
            </w:r>
          </w:p>
        </w:tc>
        <w:tc>
          <w:tcPr>
            <w:tcW w:w="2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SR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-</w:t>
            </w: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1000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（硬盘内置版本）</w:t>
            </w: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44000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4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合  计</w:t>
            </w:r>
          </w:p>
        </w:tc>
        <w:tc>
          <w:tcPr>
            <w:tcW w:w="2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44000</w:t>
            </w:r>
          </w:p>
        </w:tc>
      </w:tr>
    </w:tbl>
    <w:p>
      <w:pPr>
        <w:widowControl/>
        <w:spacing w:line="360" w:lineRule="auto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shd w:val="clear" w:color="auto" w:fill="FDFDFD"/>
          <w:lang w:bidi="ar"/>
        </w:rPr>
      </w:pP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shd w:val="clear" w:color="auto" w:fill="FDFDFD"/>
          <w:lang w:bidi="ar"/>
        </w:rPr>
        <w:t xml:space="preserve"> </w:t>
      </w:r>
    </w:p>
    <w:p>
      <w:pPr>
        <w:spacing w:line="400" w:lineRule="exact"/>
        <w:jc w:val="left"/>
        <w:rPr>
          <w:rFonts w:hint="eastAsia" w:ascii="宋体" w:hAnsi="宋体" w:cs="宋体"/>
          <w:sz w:val="24"/>
        </w:rPr>
      </w:pPr>
    </w:p>
    <w:p>
      <w:pPr>
        <w:spacing w:line="400" w:lineRule="exact"/>
        <w:jc w:val="left"/>
        <w:rPr>
          <w:rFonts w:hint="eastAsia" w:ascii="宋体" w:hAnsi="宋体" w:cs="宋体"/>
          <w:sz w:val="24"/>
        </w:rPr>
      </w:pPr>
    </w:p>
    <w:p>
      <w:pPr>
        <w:spacing w:line="400" w:lineRule="exact"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备注：</w:t>
      </w:r>
    </w:p>
    <w:p>
      <w:pPr>
        <w:numPr>
          <w:ilvl w:val="0"/>
          <w:numId w:val="1"/>
        </w:numPr>
        <w:spacing w:line="400" w:lineRule="exact"/>
        <w:ind w:left="0" w:leftChars="0" w:firstLineChars="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以上报价含税，应提供增值税专用发票；</w:t>
      </w:r>
    </w:p>
    <w:p>
      <w:pPr>
        <w:numPr>
          <w:ilvl w:val="0"/>
          <w:numId w:val="1"/>
        </w:numPr>
        <w:spacing w:line="400" w:lineRule="exact"/>
        <w:ind w:left="0" w:leftChars="0" w:firstLineChars="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数量按实结算；</w:t>
      </w:r>
    </w:p>
    <w:p>
      <w:pPr>
        <w:numPr>
          <w:ilvl w:val="0"/>
          <w:numId w:val="1"/>
        </w:numPr>
        <w:spacing w:line="400" w:lineRule="exact"/>
        <w:ind w:left="0" w:leftChars="0" w:firstLineChars="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报价单必须按以上要求进行报价，报价单上必须要有报价单位的名称，联系人及电话；</w:t>
      </w:r>
    </w:p>
    <w:p>
      <w:pPr>
        <w:numPr>
          <w:ilvl w:val="0"/>
          <w:numId w:val="1"/>
        </w:numPr>
        <w:spacing w:line="400" w:lineRule="exact"/>
        <w:ind w:left="0" w:leftChars="0" w:firstLineChars="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对该报价单内的要求进行修改的，将被视为无效报价。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pStyle w:val="2"/>
        <w:widowControl/>
        <w:spacing w:after="100" w:line="480" w:lineRule="exact"/>
        <w:rPr>
          <w:rFonts w:ascii="黑体" w:hAnsi="黑体" w:eastAsia="黑体" w:cs="黑体"/>
          <w:color w:val="000000"/>
          <w:sz w:val="32"/>
          <w:szCs w:val="32"/>
          <w:shd w:val="clear" w:color="auto" w:fill="FDFDFD"/>
        </w:rPr>
      </w:pPr>
    </w:p>
    <w:p/>
    <w:p>
      <w:pPr>
        <w:pStyle w:val="2"/>
        <w:widowControl/>
        <w:spacing w:after="100" w:line="480" w:lineRule="exact"/>
        <w:rPr>
          <w:rFonts w:ascii="黑体" w:hAnsi="黑体" w:eastAsia="黑体" w:cs="黑体"/>
          <w:color w:val="000000"/>
          <w:sz w:val="32"/>
          <w:szCs w:val="32"/>
          <w:shd w:val="clear" w:color="auto" w:fill="FDFDFD"/>
        </w:rPr>
      </w:pPr>
      <w:r>
        <w:rPr>
          <w:rFonts w:ascii="黑体" w:hAnsi="黑体" w:eastAsia="黑体" w:cs="黑体"/>
          <w:color w:val="000000"/>
          <w:sz w:val="32"/>
          <w:szCs w:val="32"/>
          <w:shd w:val="clear" w:color="auto" w:fill="FDFDFD"/>
        </w:rPr>
        <w:t>附件二</w:t>
      </w:r>
    </w:p>
    <w:p/>
    <w:p>
      <w:pPr>
        <w:pStyle w:val="2"/>
        <w:widowControl/>
        <w:spacing w:after="100" w:line="480" w:lineRule="exact"/>
        <w:jc w:val="center"/>
        <w:rPr>
          <w:rFonts w:ascii="宋体" w:hAnsi="宋体" w:cs="宋体"/>
          <w:color w:val="000000"/>
          <w:kern w:val="0"/>
          <w:sz w:val="18"/>
          <w:szCs w:val="18"/>
          <w:shd w:val="clear" w:color="auto" w:fill="FDFDFD"/>
          <w:lang w:bidi="ar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三明明城文体传媒有限公司</w:t>
      </w:r>
      <w:r>
        <w:rPr>
          <w:rFonts w:hint="eastAsia"/>
          <w:b/>
          <w:bCs w:val="0"/>
          <w:sz w:val="30"/>
          <w:szCs w:val="30"/>
          <w:lang w:val="en-US" w:eastAsia="zh-CN"/>
        </w:rPr>
        <w:t xml:space="preserve">                            </w:t>
      </w:r>
      <w:r>
        <w:rPr>
          <w:rFonts w:hint="default"/>
          <w:b/>
          <w:bCs w:val="0"/>
          <w:sz w:val="30"/>
          <w:szCs w:val="30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/>
          <w:bCs/>
          <w:i w:val="0"/>
          <w:sz w:val="32"/>
          <w:szCs w:val="32"/>
          <w:lang w:val="en-US" w:eastAsia="zh-CN"/>
        </w:rPr>
        <w:t>三明影剧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shd w:val="clear" w:color="auto" w:fill="FDFDFD"/>
          <w:lang w:val="en-US" w:eastAsia="zh-CN" w:bidi="ar"/>
        </w:rPr>
        <w:t>院放映服务器</w:t>
      </w:r>
      <w:r>
        <w:rPr>
          <w:rFonts w:ascii="黑体" w:hAnsi="黑体" w:eastAsia="黑体" w:cs="黑体"/>
          <w:color w:val="000000"/>
          <w:sz w:val="32"/>
          <w:szCs w:val="32"/>
          <w:shd w:val="clear" w:color="auto" w:fill="FDFDFD"/>
          <w:lang w:bidi="ar"/>
        </w:rPr>
        <w:t>报价单</w:t>
      </w:r>
    </w:p>
    <w:p>
      <w:pPr>
        <w:widowControl/>
        <w:spacing w:line="240" w:lineRule="atLeast"/>
        <w:rPr>
          <w:rFonts w:hint="eastAsia" w:ascii="宋体" w:hAnsi="宋体" w:cs="宋体"/>
          <w:color w:val="000000"/>
          <w:kern w:val="0"/>
          <w:sz w:val="18"/>
          <w:szCs w:val="18"/>
          <w:shd w:val="clear" w:color="auto" w:fill="FDFDFD"/>
          <w:lang w:bidi="ar"/>
        </w:rPr>
      </w:pPr>
    </w:p>
    <w:p>
      <w:pPr>
        <w:widowControl/>
        <w:spacing w:line="360" w:lineRule="auto"/>
        <w:rPr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报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价单位（盖章）：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softHyphen/>
      </w:r>
      <w:r>
        <w:rPr>
          <w:rFonts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bidi="ar"/>
        </w:rPr>
        <w:t>    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val="en-US" w:eastAsia="zh-CN" w:bidi="ar"/>
        </w:rPr>
        <w:t xml:space="preserve"> </w:t>
      </w:r>
      <w:r>
        <w:rPr>
          <w:rFonts w:hint="default"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val="en-US" w:eastAsia="zh-CN" w:bidi="ar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val="en-US" w:eastAsia="zh-CN" w:bidi="ar"/>
        </w:rPr>
        <w:t xml:space="preserve">  </w:t>
      </w:r>
      <w:r>
        <w:rPr>
          <w:rFonts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bidi="ar"/>
        </w:rPr>
        <w:t>   </w:t>
      </w:r>
      <w:r>
        <w:rPr>
          <w:rFonts w:ascii="微软雅黑" w:hAnsi="微软雅黑" w:eastAsia="微软雅黑" w:cs="微软雅黑"/>
          <w:color w:val="000000"/>
          <w:kern w:val="0"/>
          <w:sz w:val="24"/>
          <w:szCs w:val="24"/>
          <w:shd w:val="clear" w:color="auto" w:fill="FDFDFD"/>
          <w:lang w:bidi="ar"/>
        </w:rPr>
        <w:t xml:space="preserve"> </w:t>
      </w:r>
    </w:p>
    <w:p>
      <w:pPr>
        <w:widowControl/>
        <w:spacing w:line="360" w:lineRule="auto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shd w:val="clear" w:color="auto" w:fill="FDFDFD"/>
          <w:lang w:bidi="ar"/>
        </w:rPr>
      </w:pP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联</w:t>
      </w:r>
      <w:r>
        <w:rPr>
          <w:rFonts w:hint="eastAsia" w:ascii="宋体" w:hAnsi="宋体" w:cs="宋体"/>
          <w:color w:val="000000"/>
          <w:kern w:val="0"/>
          <w:sz w:val="24"/>
          <w:szCs w:val="24"/>
          <w:shd w:val="clear" w:color="auto" w:fill="FDFDFD"/>
          <w:lang w:val="en-US" w:eastAsia="zh-CN" w:bidi="ar"/>
        </w:rPr>
        <w:t xml:space="preserve">     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系</w:t>
      </w:r>
      <w:r>
        <w:rPr>
          <w:rFonts w:hint="eastAsia" w:ascii="宋体" w:hAnsi="宋体" w:cs="宋体"/>
          <w:color w:val="000000"/>
          <w:kern w:val="0"/>
          <w:sz w:val="24"/>
          <w:szCs w:val="24"/>
          <w:shd w:val="clear" w:color="auto" w:fill="FDFDFD"/>
          <w:lang w:val="en-US" w:eastAsia="zh-CN" w:bidi="ar"/>
        </w:rPr>
        <w:t xml:space="preserve">     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人：</w:t>
      </w:r>
      <w:r>
        <w:rPr>
          <w:rFonts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bidi="ar"/>
        </w:rPr>
        <w:t>   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val="en-US" w:eastAsia="zh-CN" w:bidi="ar"/>
        </w:rPr>
        <w:t xml:space="preserve">  </w:t>
      </w:r>
      <w:r>
        <w:rPr>
          <w:rFonts w:hint="default"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val="en-US" w:eastAsia="zh-CN" w:bidi="ar"/>
        </w:rPr>
        <w:t xml:space="preserve">      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val="en-US" w:eastAsia="zh-CN" w:bidi="ar"/>
        </w:rPr>
        <w:t xml:space="preserve">   </w:t>
      </w:r>
      <w:r>
        <w:rPr>
          <w:rFonts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bidi="ar"/>
        </w:rPr>
        <w:t>   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电</w:t>
      </w:r>
      <w:r>
        <w:rPr>
          <w:rFonts w:hint="eastAsia"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  <w:shd w:val="clear" w:color="auto" w:fill="FDFDFD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 xml:space="preserve"> 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话：</w:t>
      </w:r>
      <w:r>
        <w:rPr>
          <w:rFonts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bidi="ar"/>
        </w:rPr>
        <w:t>   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val="en-US" w:eastAsia="zh-CN" w:bidi="ar"/>
        </w:rPr>
        <w:t xml:space="preserve">     </w:t>
      </w:r>
      <w:r>
        <w:rPr>
          <w:rFonts w:hint="default"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val="en-US" w:eastAsia="zh-CN" w:bidi="ar"/>
        </w:rPr>
        <w:t xml:space="preserve">    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val="en-US" w:eastAsia="zh-CN" w:bidi="ar"/>
        </w:rPr>
        <w:t xml:space="preserve">     </w:t>
      </w:r>
      <w:r>
        <w:rPr>
          <w:rFonts w:ascii="宋体" w:hAnsi="宋体" w:cs="宋体"/>
          <w:color w:val="000000"/>
          <w:kern w:val="0"/>
          <w:sz w:val="24"/>
          <w:szCs w:val="24"/>
          <w:u w:val="single"/>
          <w:shd w:val="clear" w:color="auto" w:fill="FDFDFD"/>
          <w:lang w:bidi="ar"/>
        </w:rPr>
        <w:t>   </w:t>
      </w:r>
      <w:r>
        <w:rPr>
          <w:rFonts w:ascii="宋体" w:hAnsi="宋体" w:cs="宋体"/>
          <w:color w:val="000000"/>
          <w:kern w:val="0"/>
          <w:sz w:val="24"/>
          <w:szCs w:val="24"/>
          <w:shd w:val="clear" w:color="auto" w:fill="FDFDFD"/>
          <w:lang w:bidi="ar"/>
        </w:rPr>
        <w:t>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shd w:val="clear" w:color="auto" w:fill="FDFDFD"/>
          <w:lang w:bidi="ar"/>
        </w:rPr>
        <w:t xml:space="preserve"> </w:t>
      </w:r>
    </w:p>
    <w:p>
      <w:pPr>
        <w:pStyle w:val="6"/>
        <w:rPr>
          <w:rFonts w:hint="eastAsia"/>
        </w:rPr>
      </w:pPr>
    </w:p>
    <w:p>
      <w:pPr>
        <w:widowControl/>
        <w:spacing w:line="360" w:lineRule="auto"/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  <w:shd w:val="clear" w:color="auto" w:fill="FDFDFD"/>
          <w:lang w:bidi="ar"/>
        </w:rPr>
      </w:pPr>
      <w:r>
        <w:rPr>
          <w:rFonts w:ascii="宋体" w:hAnsi="宋体" w:cs="宋体"/>
          <w:b/>
          <w:bCs/>
          <w:color w:val="000000"/>
          <w:kern w:val="0"/>
          <w:sz w:val="24"/>
          <w:szCs w:val="24"/>
          <w:shd w:val="clear" w:color="auto" w:fill="FDFDFD"/>
          <w:lang w:bidi="ar"/>
        </w:rPr>
        <w:t>根据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shd w:val="clear" w:color="auto" w:fill="FDFDFD"/>
          <w:lang w:bidi="ar"/>
        </w:rPr>
        <w:t>甲方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  <w:shd w:val="clear" w:color="auto" w:fill="FDFDFD"/>
          <w:lang w:bidi="ar"/>
        </w:rPr>
        <w:t>要求，就该项目所需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shd w:val="clear" w:color="auto" w:fill="FDFDFD"/>
          <w:lang w:eastAsia="zh-CN" w:bidi="ar"/>
        </w:rPr>
        <w:t>设备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  <w:shd w:val="clear" w:color="auto" w:fill="FDFDFD"/>
          <w:lang w:bidi="ar"/>
        </w:rPr>
        <w:t>进行询价采购，具体规格、数量、要求如下：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  <w:shd w:val="clear" w:color="auto" w:fill="FDFDFD"/>
          <w:lang w:bidi="ar"/>
        </w:rPr>
        <w:t xml:space="preserve"> </w:t>
      </w:r>
    </w:p>
    <w:tbl>
      <w:tblPr>
        <w:tblStyle w:val="7"/>
        <w:tblpPr w:leftFromText="180" w:rightFromText="180" w:vertAnchor="text" w:horzAnchor="page" w:tblpX="1393" w:tblpY="770"/>
        <w:tblOverlap w:val="never"/>
        <w:tblW w:w="98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2186"/>
        <w:gridCol w:w="2235"/>
        <w:gridCol w:w="1980"/>
        <w:gridCol w:w="1305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eastAsia="zh-CN" w:bidi="ar"/>
              </w:rPr>
              <w:t>规格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.型号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eastAsia="zh-CN" w:bidi="ar"/>
              </w:rPr>
              <w:t>单位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数量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eastAsia="zh-CN" w:bidi="ar"/>
              </w:rPr>
              <w:t>单价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1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GDC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放映机服务器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SR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-</w:t>
            </w:r>
            <w:r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1000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（硬盘内置版本）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1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4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合   计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</w:tbl>
    <w:p>
      <w:pPr>
        <w:spacing w:line="400" w:lineRule="exact"/>
        <w:jc w:val="left"/>
        <w:rPr>
          <w:rFonts w:hint="eastAsia" w:ascii="宋体" w:hAnsi="宋体" w:cs="宋体"/>
          <w:sz w:val="24"/>
          <w:szCs w:val="24"/>
        </w:rPr>
      </w:pPr>
    </w:p>
    <w:p>
      <w:pPr>
        <w:spacing w:line="40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备注：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1、</w:t>
      </w:r>
      <w:r>
        <w:rPr>
          <w:rFonts w:hint="eastAsia" w:ascii="宋体" w:hAnsi="宋体" w:cs="宋体"/>
          <w:sz w:val="24"/>
        </w:rPr>
        <w:t>以上报价含税，应提供增值税专用发票；</w:t>
      </w:r>
    </w:p>
    <w:p>
      <w:pPr>
        <w:numPr>
          <w:ilvl w:val="0"/>
          <w:numId w:val="0"/>
        </w:numPr>
        <w:spacing w:line="400" w:lineRule="exact"/>
        <w:ind w:leftChars="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2、</w:t>
      </w:r>
      <w:r>
        <w:rPr>
          <w:rFonts w:hint="eastAsia" w:ascii="宋体" w:hAnsi="宋体" w:cs="宋体"/>
          <w:sz w:val="24"/>
        </w:rPr>
        <w:t>数量按实结算；</w:t>
      </w:r>
    </w:p>
    <w:p>
      <w:pPr>
        <w:numPr>
          <w:ilvl w:val="0"/>
          <w:numId w:val="0"/>
        </w:numPr>
        <w:spacing w:line="400" w:lineRule="exact"/>
        <w:ind w:leftChars="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3、</w:t>
      </w:r>
      <w:r>
        <w:rPr>
          <w:rFonts w:hint="eastAsia" w:ascii="宋体" w:hAnsi="宋体" w:cs="宋体"/>
          <w:sz w:val="24"/>
        </w:rPr>
        <w:t>报价单必须按以上要求进行报价，报价单上必须要有报价单位的名称，联系人及电话；</w:t>
      </w:r>
    </w:p>
    <w:p>
      <w:pPr>
        <w:numPr>
          <w:ilvl w:val="0"/>
          <w:numId w:val="0"/>
        </w:numPr>
        <w:spacing w:line="400" w:lineRule="exact"/>
        <w:ind w:leftChars="0"/>
        <w:jc w:val="left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4、</w:t>
      </w:r>
      <w:r>
        <w:rPr>
          <w:rFonts w:hint="eastAsia" w:ascii="宋体" w:hAnsi="宋体" w:cs="宋体"/>
          <w:sz w:val="24"/>
        </w:rPr>
        <w:t xml:space="preserve">对该报价单内的要求进行修改的，将被视为无效报价。 </w:t>
      </w: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仿宋" w:hAnsi="仿宋" w:eastAsia="仿宋" w:cs="仿宋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仿宋" w:hAnsi="仿宋" w:eastAsia="仿宋" w:cs="仿宋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1223010" cy="250190"/>
          <wp:effectExtent l="0" t="0" r="15240" b="16510"/>
          <wp:docPr id="2" name="图片 1" descr="裁剪横版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裁剪横版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23010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                                     </w:t>
    </w:r>
    <w:r>
      <w:rPr>
        <w:rFonts w:hint="eastAsia" w:ascii="楷体" w:hAnsi="楷体" w:eastAsia="楷体" w:cs="楷体"/>
        <w:b/>
        <w:bCs/>
        <w:sz w:val="24"/>
        <w:szCs w:val="24"/>
        <w:lang w:val="en-US" w:eastAsia="zh-CN"/>
      </w:rPr>
      <w:t>三明明城文体传媒有限公司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CA5E05"/>
    <w:multiLevelType w:val="singleLevel"/>
    <w:tmpl w:val="ECCA5E05"/>
    <w:lvl w:ilvl="0" w:tentative="0">
      <w:start w:val="1"/>
      <w:numFmt w:val="decimal"/>
      <w:suff w:val="nothing"/>
      <w:lvlText w:val="%1、"/>
      <w:lvlJc w:val="left"/>
      <w:pPr>
        <w:ind w:left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38A05E8"/>
    <w:rsid w:val="39AB1652"/>
    <w:rsid w:val="3A0D04A3"/>
    <w:rsid w:val="3B366E92"/>
    <w:rsid w:val="3B582EDF"/>
    <w:rsid w:val="3D09223A"/>
    <w:rsid w:val="3D456F30"/>
    <w:rsid w:val="3EAE1148"/>
    <w:rsid w:val="4199302C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4580DD6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A2075B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 2"/>
    <w:basedOn w:val="3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2024-12-10T06:56:42Z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