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Cs/>
          <w:color w:val="auto"/>
          <w:sz w:val="32"/>
          <w:szCs w:val="32"/>
          <w:highlight w:val="none"/>
          <w:lang w:val="en-US"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bCs/>
          <w:color w:val="auto"/>
          <w:sz w:val="32"/>
          <w:szCs w:val="32"/>
          <w:highlight w:val="none"/>
          <w:lang w:val="en-US" w:eastAsia="zh-CN"/>
        </w:rPr>
        <w:t>策划服务内容</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1.全案策划内容及要求</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包括但不限于项目营销策划、企划推广的相关策略，前期项目市调、产品定位建议、售价建议、广告设计、展示设计、项目形象设计、宣传品设计、各类营销活动建议、拓客动作建议、销售过程中的销售物料建议、销售说辞、销售场所设计建议与渠道媒体建议、提供直播平台搭建相关服务，包括但不限于月度直播方案、脚本等，所有产生的服务费用全部包含在策划服务费中，甲方无需另外支付任何费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2.新媒体服务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包括微信视频号、抖音等平台的短视频制作，活动现场拍摄、视频剪辑等新媒体服务，要求每个项目每月剪辑类视频制作不少于4个，H5不得少于1个、活动现场拍摄每月不少于1次，如视频制作涉及外部嘉宾和模特邀请的，费用可酌情商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主要内容如下：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1.1品牌推广</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1.1.1策划项目的品牌推广方案，中标人组织相关内容的实施，并通过创意策划、广告设计等形式，负责相关公关活动的媒体联络、媒体发布等具体实施操作。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1.2产品研究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1.2.1根据项目市场环境，提供产品定位策略支持，参与相关公司提供的项目产品定位建议的评审。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1.2.2根据项目的规划条件和市场环境为采购人提供有关产品设计的决策咨询工作。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1.2.3根据项目的市场定位和产品定位，协助采购人与建筑设计单位在建筑立面造型、用材与色彩、项目配套、装修特性、景观设计等产品设计过程中，提供相关市场咨询。</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1.2.4根据采购人的市场目标，督导建筑设计单位，在产品设计过程中实现产品的经济性、均好性、合理性、审美性和独特性。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1.2.5合作期间，根据采购人计划投资开发的地块提供专业的前期市场及财务可行性研究报告，内容包括但不限于详尽的地块区位现状及市场分析、地块SWOT分析、市场定位、产品建议、售价建议等。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1.3.市场营销</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1.3.1提供项目营销策略支持。</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1.3.2提供项目的价格策略建议与咨询。</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1.3.3根据采购人需要提供阶段性营销推广计划。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1.3.4根据采购人需要提供阶段性项目营销策划工作总结报告和广告效果评估报告。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1.4广告策划及设计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1.4.1项目全周期创意策划服务及相关广告设计服务。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1.4.1.1项目宣传推广的总体策划思路及阶段性广告推广操作方案。</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1.4.1.2项目推广中各阶段的媒介策略和具体发布计划、媒介预算建议（包括相关媒介资料的提供与分析）</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1.4.1.3软性新闻的创意、撰文。</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1.4.2项目宣传推广过程中各种宜传品的设计。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各种宣传品包括但不限于项目楼书、交房文件、参加各类评选活动的参赛文本、项目公司内部各类宜传刷品。</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1.4.3户外广告设计。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1.4.4房展会的相关工作:内容包括确定参展主题、展会期间的媒体发布计划、相关宜传资料的策划、创意、组稿，展出内容布局安排、展板设计、布展监制并提供房交会后的市场调查报告。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1.4.5中标人有责任为采购人提供对双方合作有利的第三方资源，如文字记者、摄影记者、房地产研究专家及外协单位等，负责公关、促销活动的计划建议及具体跟进落实。</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1.4.6项目售楼部的室内外展示设计及布展监控。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1.5设计项目VI管理手册</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1.5.1按照采购人要求，设计项目VI管理手册。</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1.5.2项目VI管理手册中相关内容如销售案场导示系统、园区标识系统等设计。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1.6开发商拿地建议及前期测算</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1.6.1拿地前项目常规经济测算。</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1.6.2拿地前项目初步经济规划建议、立面建议、户型建议、产品配比等。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567"/>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1.6.3拿地前项目产品定位、客群定位、竞品分析、SWOT分析、区域市场分析。</w:t>
      </w: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询价</w:t>
      </w:r>
      <w:r>
        <w:rPr>
          <w:rFonts w:hint="eastAsia" w:ascii="黑体" w:hAnsi="黑体" w:eastAsia="黑体" w:cs="黑体"/>
          <w:color w:val="auto"/>
          <w:sz w:val="32"/>
          <w:szCs w:val="32"/>
          <w:highlight w:val="none"/>
          <w:shd w:val="clear" w:color="auto" w:fill="FFFFFF"/>
          <w:lang w:eastAsia="zh-CN"/>
        </w:rPr>
        <w:t>申请文件格式</w:t>
      </w: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lang w:val="en-US" w:eastAsia="zh-CN"/>
        </w:rPr>
        <w:t>询价</w:t>
      </w:r>
      <w:r>
        <w:rPr>
          <w:rFonts w:hint="eastAsia" w:ascii="黑体" w:hAnsi="黑体" w:eastAsia="黑体" w:cs="黑体"/>
          <w:color w:val="auto"/>
          <w:sz w:val="32"/>
          <w:szCs w:val="32"/>
          <w:highlight w:val="none"/>
          <w:shd w:val="clear" w:color="auto" w:fill="FFFFFF"/>
        </w:rPr>
        <w:t>申请书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w:t>
      </w:r>
      <w:r>
        <w:rPr>
          <w:rFonts w:hint="eastAsia"/>
          <w:color w:val="auto"/>
          <w:highlight w:val="none"/>
          <w:lang w:val="en-US" w:eastAsia="zh-CN"/>
        </w:rPr>
        <w:t>询价</w:t>
      </w:r>
      <w:r>
        <w:rPr>
          <w:rFonts w:hint="eastAsia"/>
          <w:color w:val="auto"/>
          <w:highlight w:val="none"/>
        </w:rPr>
        <w:t>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城发天悦湾项目202</w:t>
      </w:r>
      <w:r>
        <w:rPr>
          <w:rFonts w:hint="eastAsia"/>
          <w:color w:val="auto"/>
          <w:highlight w:val="none"/>
          <w:u w:val="single"/>
          <w:lang w:val="en-US" w:eastAsia="zh-CN"/>
        </w:rPr>
        <w:t>4</w:t>
      </w:r>
      <w:r>
        <w:rPr>
          <w:rFonts w:hint="eastAsia"/>
          <w:color w:val="auto"/>
          <w:highlight w:val="none"/>
          <w:u w:val="single"/>
          <w:lang w:eastAsia="zh-CN"/>
        </w:rPr>
        <w:t>年</w:t>
      </w:r>
      <w:r>
        <w:rPr>
          <w:rFonts w:hint="eastAsia"/>
          <w:color w:val="auto"/>
          <w:highlight w:val="none"/>
          <w:u w:val="single"/>
          <w:lang w:val="en-US" w:eastAsia="zh-CN"/>
        </w:rPr>
        <w:t>广告策划服务</w:t>
      </w:r>
      <w:r>
        <w:rPr>
          <w:rFonts w:hint="eastAsia"/>
          <w:color w:val="auto"/>
          <w:highlight w:val="none"/>
          <w:u w:val="none"/>
          <w:lang w:val="en-US" w:eastAsia="zh-CN"/>
        </w:rPr>
        <w:t>询价</w:t>
      </w:r>
      <w:r>
        <w:rPr>
          <w:rFonts w:hint="eastAsia"/>
          <w:color w:val="auto"/>
          <w:highlight w:val="none"/>
          <w:lang w:eastAsia="zh-CN"/>
        </w:rPr>
        <w:t>公告</w:t>
      </w:r>
      <w:r>
        <w:rPr>
          <w:rFonts w:hint="eastAsia"/>
          <w:color w:val="auto"/>
          <w:highlight w:val="none"/>
        </w:rPr>
        <w:t>的各项条款及要求后，我公司对你公司的</w:t>
      </w:r>
      <w:r>
        <w:rPr>
          <w:rFonts w:hint="eastAsia"/>
          <w:color w:val="auto"/>
          <w:highlight w:val="none"/>
          <w:u w:val="single"/>
          <w:lang w:eastAsia="zh-CN"/>
        </w:rPr>
        <w:t>城发天悦湾项目202</w:t>
      </w:r>
      <w:r>
        <w:rPr>
          <w:rFonts w:hint="eastAsia"/>
          <w:color w:val="auto"/>
          <w:highlight w:val="none"/>
          <w:u w:val="single"/>
          <w:lang w:val="en-US" w:eastAsia="zh-CN"/>
        </w:rPr>
        <w:t>4</w:t>
      </w:r>
      <w:r>
        <w:rPr>
          <w:rFonts w:hint="eastAsia"/>
          <w:color w:val="auto"/>
          <w:highlight w:val="none"/>
          <w:u w:val="single"/>
          <w:lang w:eastAsia="zh-CN"/>
        </w:rPr>
        <w:t>年</w:t>
      </w:r>
      <w:r>
        <w:rPr>
          <w:rFonts w:hint="eastAsia"/>
          <w:color w:val="auto"/>
          <w:highlight w:val="none"/>
          <w:u w:val="single"/>
          <w:lang w:val="en-US" w:eastAsia="zh-CN"/>
        </w:rPr>
        <w:t>广告策划服务</w:t>
      </w:r>
      <w:r>
        <w:rPr>
          <w:rFonts w:hint="eastAsia"/>
          <w:color w:val="auto"/>
          <w:highlight w:val="none"/>
          <w:u w:val="none"/>
          <w:lang w:val="en-US" w:eastAsia="zh-CN"/>
        </w:rPr>
        <w:t>询价</w:t>
      </w:r>
      <w:r>
        <w:rPr>
          <w:rFonts w:hint="eastAsia"/>
          <w:color w:val="auto"/>
          <w:highlight w:val="none"/>
        </w:rPr>
        <w:t>提出申请。我公司将接受并遵守</w:t>
      </w:r>
      <w:r>
        <w:rPr>
          <w:rFonts w:hint="eastAsia"/>
          <w:color w:val="auto"/>
          <w:highlight w:val="none"/>
          <w:lang w:val="en-US" w:eastAsia="zh-CN"/>
        </w:rPr>
        <w:t>询价</w:t>
      </w:r>
      <w:r>
        <w:rPr>
          <w:rFonts w:hint="eastAsia"/>
          <w:color w:val="auto"/>
          <w:highlight w:val="none"/>
          <w:lang w:eastAsia="zh-CN"/>
        </w:rPr>
        <w:t>公告</w:t>
      </w:r>
      <w:r>
        <w:rPr>
          <w:rFonts w:hint="eastAsia"/>
          <w:color w:val="auto"/>
          <w:highlight w:val="none"/>
        </w:rPr>
        <w:t>所规定的各项条款</w:t>
      </w:r>
      <w:r>
        <w:rPr>
          <w:rFonts w:hint="eastAsia"/>
          <w:color w:val="auto"/>
          <w:highlight w:val="none"/>
          <w:lang w:eastAsia="zh-CN"/>
        </w:rPr>
        <w:t>，并提供以下</w:t>
      </w:r>
      <w:r>
        <w:rPr>
          <w:rFonts w:hint="eastAsia"/>
          <w:color w:val="auto"/>
          <w:highlight w:val="none"/>
          <w:lang w:val="en-US" w:eastAsia="zh-CN"/>
        </w:rPr>
        <w:t>询价</w:t>
      </w:r>
      <w:r>
        <w:rPr>
          <w:rFonts w:hint="eastAsia"/>
          <w:color w:val="auto"/>
          <w:highlight w:val="none"/>
          <w:lang w:eastAsia="zh-CN"/>
        </w:rPr>
        <w:t>申请文件：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lang w:val="en-US" w:eastAsia="zh-CN"/>
        </w:rPr>
        <w:t>询价</w:t>
      </w:r>
      <w:r>
        <w:rPr>
          <w:rFonts w:hint="eastAsia"/>
          <w:color w:val="auto"/>
          <w:highlight w:val="none"/>
          <w:lang w:eastAsia="zh-CN"/>
        </w:rPr>
        <w:t>申请人基本情况表；</w:t>
      </w:r>
    </w:p>
    <w:p>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业绩证明材料；</w:t>
      </w:r>
    </w:p>
    <w:p>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我</w:t>
      </w:r>
      <w:r>
        <w:rPr>
          <w:rFonts w:hint="eastAsia"/>
          <w:color w:val="auto"/>
          <w:highlight w:val="none"/>
        </w:rPr>
        <w:t>公司</w:t>
      </w:r>
      <w:r>
        <w:rPr>
          <w:rFonts w:hint="eastAsia"/>
          <w:color w:val="auto"/>
          <w:highlight w:val="none"/>
          <w:lang w:val="en-US" w:eastAsia="zh-CN"/>
        </w:rPr>
        <w:t>所提交信息材料、询价材料、证明材料真实可靠，并对其真实性承担相应的法律责任。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询价申请人</w:t>
      </w:r>
      <w:r>
        <w:rPr>
          <w:rFonts w:hint="eastAsia"/>
          <w:color w:val="auto"/>
          <w:highlight w:val="none"/>
        </w:rPr>
        <w:t>：</w:t>
      </w:r>
      <w:r>
        <w:rPr>
          <w:rFonts w:hint="eastAsia"/>
          <w:color w:val="auto"/>
          <w:highlight w:val="none"/>
          <w:lang w:eastAsia="zh-CN"/>
        </w:rPr>
        <w:t>（盖单位公章）</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询价</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询价</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询价</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询价</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询价</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u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color w:val="auto"/>
          <w:sz w:val="24"/>
          <w:highlight w:val="none"/>
          <w:u w:val="none"/>
        </w:rPr>
        <w:t>（</w:t>
      </w:r>
      <w:r>
        <w:rPr>
          <w:rFonts w:hint="eastAsia" w:ascii="宋体"/>
          <w:i/>
          <w:color w:val="auto"/>
          <w:sz w:val="24"/>
          <w:highlight w:val="none"/>
          <w:u w:val="none"/>
        </w:rPr>
        <w:t>签字或盖章</w:t>
      </w:r>
      <w:r>
        <w:rPr>
          <w:rFonts w:hint="eastAsia" w:ascii="宋体"/>
          <w:color w:val="auto"/>
          <w:sz w:val="24"/>
          <w:highlight w:val="none"/>
          <w:u w:val="non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9"/>
        <w:autoSpaceDE w:val="0"/>
        <w:autoSpaceDN w:val="0"/>
        <w:snapToGrid w:val="0"/>
        <w:spacing w:line="360" w:lineRule="auto"/>
        <w:rPr>
          <w:rFonts w:hint="eastAsia" w:ascii="宋体" w:cs="宋体"/>
          <w:color w:val="auto"/>
          <w:sz w:val="24"/>
          <w:highlight w:val="none"/>
        </w:rPr>
      </w:pP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b/>
          <w:color w:val="auto"/>
          <w:sz w:val="22"/>
          <w:szCs w:val="22"/>
          <w:highlight w:val="none"/>
          <w:u w:val="double"/>
          <w:lang w:eastAsia="zh-CN"/>
        </w:rPr>
        <w:t>须附上营业执照、信用记录</w:t>
      </w:r>
      <w:r>
        <w:rPr>
          <w:rFonts w:hint="eastAsia" w:ascii="宋体"/>
          <w:b/>
          <w:color w:val="auto"/>
          <w:sz w:val="22"/>
          <w:szCs w:val="22"/>
          <w:highlight w:val="none"/>
          <w:u w:val="double"/>
          <w:lang w:val="en-US" w:eastAsia="zh-CN"/>
        </w:rPr>
        <w:t>等</w:t>
      </w:r>
      <w:r>
        <w:rPr>
          <w:rFonts w:hint="eastAsia" w:ascii="宋体"/>
          <w:b/>
          <w:color w:val="auto"/>
          <w:sz w:val="22"/>
          <w:szCs w:val="22"/>
          <w:highlight w:val="none"/>
          <w:u w:val="double"/>
          <w:lang w:eastAsia="zh-CN"/>
        </w:rPr>
        <w:t>，并加盖单位公章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b/>
          <w:color w:val="auto"/>
          <w:sz w:val="22"/>
          <w:szCs w:val="22"/>
          <w:highlight w:val="none"/>
          <w:u w:val="none"/>
          <w:lang w:eastAsia="zh-CN"/>
        </w:rPr>
        <w:t>（</w:t>
      </w:r>
      <w:r>
        <w:rPr>
          <w:rFonts w:hint="eastAsia" w:ascii="宋体"/>
          <w:b/>
          <w:color w:val="auto"/>
          <w:sz w:val="22"/>
          <w:szCs w:val="22"/>
          <w:highlight w:val="none"/>
          <w:u w:val="none"/>
          <w:lang w:val="en-US" w:eastAsia="zh-CN"/>
        </w:rPr>
        <w:t>2</w:t>
      </w:r>
      <w:r>
        <w:rPr>
          <w:rFonts w:hint="eastAsia" w:ascii="宋体"/>
          <w:b/>
          <w:color w:val="auto"/>
          <w:sz w:val="22"/>
          <w:szCs w:val="22"/>
          <w:highlight w:val="none"/>
          <w:u w:val="none"/>
          <w:lang w:eastAsia="zh-CN"/>
        </w:rPr>
        <w:t>）</w:t>
      </w:r>
      <w:r>
        <w:rPr>
          <w:rFonts w:hint="eastAsia" w:ascii="宋体"/>
          <w:b/>
          <w:color w:val="auto"/>
          <w:sz w:val="22"/>
          <w:szCs w:val="22"/>
          <w:highlight w:val="none"/>
          <w:u w:val="double"/>
          <w:lang w:eastAsia="zh-CN"/>
        </w:rPr>
        <w:t>上述各类证书发生变更的，应办理完变更手续方可参加询价，并以发证机关核准的变更为准；否则为证书无效进行评定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color w:val="auto"/>
          <w:sz w:val="24"/>
          <w:highlight w:val="none"/>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rPr>
          <w:rFonts w:hint="eastAsia" w:ascii="黑体" w:hAnsi="黑体" w:eastAsia="黑体" w:cs="黑体"/>
          <w:color w:val="auto"/>
          <w:sz w:val="32"/>
          <w:szCs w:val="32"/>
          <w:highlight w:val="none"/>
          <w:shd w:val="clear" w:color="auto" w:fill="FFFFFF"/>
          <w:lang w:eastAsia="zh-CN"/>
        </w:rPr>
      </w:pP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w:t>
      </w:r>
      <w:r>
        <w:rPr>
          <w:rFonts w:hint="eastAsia" w:cs="宋体"/>
          <w:b/>
          <w:bCs/>
          <w:color w:val="auto"/>
          <w:highlight w:val="none"/>
          <w:u w:val="single"/>
          <w:lang w:eastAsia="zh-CN"/>
        </w:rPr>
        <w:t>询价</w:t>
      </w:r>
      <w:r>
        <w:rPr>
          <w:rFonts w:hint="eastAsia" w:ascii="宋体" w:hAnsi="宋体" w:eastAsia="宋体" w:cs="宋体"/>
          <w:b/>
          <w:bCs/>
          <w:color w:val="auto"/>
          <w:highlight w:val="none"/>
          <w:u w:val="single"/>
        </w:rPr>
        <w:t xml:space="preserve">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城发天悦湾项目202</w:t>
      </w:r>
      <w:r>
        <w:rPr>
          <w:rFonts w:hint="eastAsia"/>
          <w:color w:val="auto"/>
          <w:highlight w:val="none"/>
          <w:u w:val="single"/>
          <w:lang w:val="en-US" w:eastAsia="zh-CN"/>
        </w:rPr>
        <w:t>4</w:t>
      </w:r>
      <w:r>
        <w:rPr>
          <w:rFonts w:hint="eastAsia"/>
          <w:color w:val="auto"/>
          <w:highlight w:val="none"/>
          <w:u w:val="single"/>
          <w:lang w:eastAsia="zh-CN"/>
        </w:rPr>
        <w:t>年</w:t>
      </w:r>
      <w:r>
        <w:rPr>
          <w:rFonts w:hint="eastAsia"/>
          <w:color w:val="auto"/>
          <w:highlight w:val="none"/>
          <w:u w:val="single"/>
          <w:lang w:val="en-US" w:eastAsia="zh-CN"/>
        </w:rPr>
        <w:t>广告策划服务</w:t>
      </w:r>
      <w:r>
        <w:rPr>
          <w:rFonts w:hint="eastAsia"/>
          <w:color w:val="auto"/>
          <w:highlight w:val="none"/>
          <w:lang w:eastAsia="zh-CN"/>
        </w:rPr>
        <w:t>询价</w:t>
      </w:r>
      <w:r>
        <w:rPr>
          <w:rFonts w:hint="eastAsia"/>
          <w:color w:val="auto"/>
          <w:highlight w:val="none"/>
        </w:rPr>
        <w:t>活动。代理人在</w:t>
      </w:r>
      <w:r>
        <w:rPr>
          <w:rFonts w:hint="eastAsia"/>
          <w:color w:val="auto"/>
          <w:highlight w:val="none"/>
          <w:lang w:eastAsia="zh-CN"/>
        </w:rPr>
        <w:t>询价</w:t>
      </w:r>
      <w:r>
        <w:rPr>
          <w:rFonts w:hint="eastAsia"/>
          <w:color w:val="auto"/>
          <w:highlight w:val="none"/>
        </w:rPr>
        <w:t>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 xml:space="preserve"> </w:t>
      </w: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pgSz w:w="11906" w:h="16838"/>
          <w:pgMar w:top="1440" w:right="1080" w:bottom="1440" w:left="1080" w:header="851" w:footer="992" w:gutter="0"/>
          <w:cols w:space="425" w:num="1"/>
          <w:docGrid w:type="lines" w:linePitch="312" w:charSpace="0"/>
        </w:sectPr>
      </w:pPr>
      <w:r>
        <w:rPr>
          <w:rFonts w:hint="eastAsia" w:ascii="宋体" w:hAnsiTheme="minorHAnsi" w:eastAsiaTheme="minorEastAsia" w:cstheme="minorBidi"/>
          <w:b/>
          <w:color w:val="auto"/>
          <w:kern w:val="2"/>
          <w:sz w:val="22"/>
          <w:szCs w:val="22"/>
          <w:highlight w:val="none"/>
          <w:u w:val="none"/>
          <w:lang w:val="en-US" w:eastAsia="zh-CN" w:bidi="ar-SA"/>
        </w:rPr>
        <w:t>注：</w:t>
      </w:r>
      <w:r>
        <w:rPr>
          <w:rFonts w:hint="eastAsia" w:hAnsiTheme="minorHAnsi" w:eastAsiaTheme="minorEastAsia" w:cstheme="minorBidi"/>
          <w:b/>
          <w:color w:val="auto"/>
          <w:kern w:val="2"/>
          <w:sz w:val="22"/>
          <w:szCs w:val="22"/>
          <w:highlight w:val="none"/>
          <w:u w:val="double"/>
          <w:lang w:val="en-US" w:eastAsia="zh-CN" w:bidi="ar-SA"/>
        </w:rPr>
        <w:t>询价</w:t>
      </w:r>
      <w:r>
        <w:rPr>
          <w:rFonts w:hint="eastAsia" w:ascii="宋体" w:hAnsiTheme="minorHAnsi" w:eastAsiaTheme="minorEastAsia" w:cstheme="minorBidi"/>
          <w:b/>
          <w:color w:val="auto"/>
          <w:kern w:val="2"/>
          <w:sz w:val="22"/>
          <w:szCs w:val="22"/>
          <w:highlight w:val="none"/>
          <w:u w:val="double"/>
          <w:lang w:val="en-US" w:eastAsia="zh-CN" w:bidi="ar-SA"/>
        </w:rPr>
        <w:t>申请人须提供法定代表人、委托代理人身份证复印件并加盖单位公章</w:t>
      </w:r>
      <w:r>
        <w:rPr>
          <w:rFonts w:hint="eastAsia" w:ascii="宋体" w:hAnsiTheme="minorHAnsi" w:eastAsiaTheme="minorEastAsia" w:cstheme="minorBidi"/>
          <w:b/>
          <w:color w:val="auto"/>
          <w:kern w:val="2"/>
          <w:sz w:val="22"/>
          <w:szCs w:val="22"/>
          <w:highlight w:val="none"/>
          <w:u w:val="none"/>
          <w:lang w:val="en-US" w:eastAsia="zh-CN" w:bidi="ar-SA"/>
        </w:rPr>
        <w:t>。</w:t>
      </w:r>
      <w:r>
        <w:rPr>
          <w:color w:val="auto"/>
          <w:sz w:val="24"/>
          <w:szCs w:val="24"/>
          <w:highlight w:val="none"/>
          <w:u w:val="none"/>
        </w:rPr>
        <w:t xml:space="preserve"> </w:t>
      </w:r>
    </w:p>
    <w:p>
      <w:pPr>
        <w:rPr>
          <w:color w:val="auto"/>
          <w:sz w:val="24"/>
          <w:szCs w:val="24"/>
          <w:highlight w:val="none"/>
          <w:u w:val="none"/>
        </w:rPr>
      </w:pP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s="宋体"/>
          <w:color w:val="auto"/>
          <w:sz w:val="24"/>
          <w:szCs w:val="24"/>
          <w:highlight w:val="none"/>
          <w:u w:val="none"/>
          <w:lang w:val="en-US" w:eastAsia="zh-CN"/>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cs="宋体"/>
          <w:color w:val="auto"/>
          <w:sz w:val="24"/>
          <w:szCs w:val="24"/>
          <w:highlight w:val="none"/>
          <w:u w:val="none"/>
          <w:lang w:eastAsia="zh-CN"/>
        </w:rPr>
        <w:t>询价</w:t>
      </w:r>
      <w:r>
        <w:rPr>
          <w:rFonts w:hint="eastAsia" w:ascii="宋体" w:hAnsi="宋体" w:eastAsia="宋体" w:cs="宋体"/>
          <w:color w:val="auto"/>
          <w:sz w:val="24"/>
          <w:szCs w:val="24"/>
          <w:highlight w:val="none"/>
          <w:u w:val="none"/>
        </w:rPr>
        <w:t>申请人须</w:t>
      </w:r>
      <w:r>
        <w:rPr>
          <w:rFonts w:hint="eastAsia" w:cs="宋体"/>
          <w:color w:val="auto"/>
          <w:sz w:val="24"/>
          <w:szCs w:val="24"/>
          <w:highlight w:val="none"/>
          <w:u w:val="none"/>
          <w:lang w:eastAsia="zh-CN"/>
        </w:rPr>
        <w:t>具备自2021年9月1日起至本项目招标公告发布之日（含当日），投标人应具备不少于3个独立全盘策划的单项总建筑面积≥7万平方米的住宅建筑营销策划服务类似业绩；且上述类似业绩中应具有至少1个单项合同项目合同服务期≥1年的类似业绩；（业绩案例需提供真实有效清晰的业绩证明资料：包括合同封面、签字盖章页、服务范围页、合同金额页，发票复印件（需要“国家税务总局全国增值税发票查验平台”验真截图））</w:t>
      </w:r>
      <w:r>
        <w:rPr>
          <w:rFonts w:hint="eastAsia" w:cs="宋体"/>
          <w:color w:val="auto"/>
          <w:sz w:val="24"/>
          <w:szCs w:val="24"/>
          <w:highlight w:val="none"/>
          <w:u w:val="none"/>
          <w:lang w:val="en-US" w:eastAsia="zh-CN"/>
        </w:rPr>
        <w:t>）；业绩证明材料须加盖单位公章。</w:t>
      </w:r>
    </w:p>
    <w:p>
      <w:pPr>
        <w:rPr>
          <w:rFonts w:hint="eastAsia" w:ascii="宋体"/>
          <w:b/>
          <w:color w:val="auto"/>
          <w:sz w:val="24"/>
          <w:szCs w:val="24"/>
          <w:highlight w:val="none"/>
          <w:lang w:val="en-US" w:eastAsia="zh-CN"/>
        </w:rPr>
      </w:pP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1-4.报价函</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询价项目名称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询价申请人名称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945"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2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atLeast"/>
        <w:jc w:val="center"/>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atLeast"/>
        <w:ind w:right="476"/>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atLeast"/>
        <w:ind w:right="476"/>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atLeast"/>
        <w:ind w:right="476"/>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CE95B4C"/>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2024-08-09T08:34:54Z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