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eastAsia="zh-CN"/>
        </w:rPr>
        <w:t>三明市城市建设发展集团有限公司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cs="宋体"/>
          <w:color w:val="FF0000"/>
          <w:sz w:val="24"/>
          <w:szCs w:val="24"/>
          <w:highlight w:val="none"/>
          <w:u w:val="single"/>
          <w:lang w:val="en-US" w:eastAsia="zh-CN"/>
        </w:rPr>
        <w:t>XXXXXX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结算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审核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cs="宋体"/>
          <w:color w:val="FF0000"/>
          <w:sz w:val="24"/>
          <w:szCs w:val="24"/>
          <w:highlight w:val="none"/>
          <w:u w:val="single"/>
          <w:lang w:val="en-US" w:eastAsia="zh-CN"/>
        </w:rPr>
        <w:t>XXXXXX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结算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审核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拟担任项目负责人简历表；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10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10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1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10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10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10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须附上营业执照、资质证书（如有）的复印件，并加盖单位公章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FF0000"/>
          <w:highlight w:val="none"/>
          <w:u w:val="single"/>
          <w:lang w:val="en-US" w:eastAsia="zh-CN"/>
        </w:rPr>
        <w:t>XXXXXX</w:t>
      </w:r>
      <w:r>
        <w:rPr>
          <w:rFonts w:hint="eastAsia"/>
          <w:color w:val="auto"/>
          <w:highlight w:val="none"/>
          <w:u w:val="single"/>
          <w:lang w:eastAsia="zh-CN"/>
        </w:rPr>
        <w:t>工程结算审核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7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3" w:afterLines="100" w:line="300" w:lineRule="auto"/>
        <w:jc w:val="left"/>
        <w:textAlignment w:val="auto"/>
        <w:rPr>
          <w:rFonts w:hint="eastAsia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1-3.拟担任项目负责人简历表</w:t>
      </w: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拟担任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项目负责人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简历表</w:t>
      </w:r>
    </w:p>
    <w:p>
      <w:pPr>
        <w:spacing w:line="400" w:lineRule="exact"/>
        <w:jc w:val="center"/>
        <w:rPr>
          <w:rFonts w:hint="eastAsia"/>
          <w:b/>
          <w:color w:val="auto"/>
          <w:sz w:val="28"/>
          <w:szCs w:val="28"/>
          <w:highlight w:val="none"/>
        </w:rPr>
      </w:pPr>
    </w:p>
    <w:tbl>
      <w:tblPr>
        <w:tblStyle w:val="8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146"/>
        <w:gridCol w:w="1083"/>
        <w:gridCol w:w="1211"/>
        <w:gridCol w:w="1057"/>
        <w:gridCol w:w="1237"/>
        <w:gridCol w:w="1383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出生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文化程度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毕业院校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和专业</w:t>
            </w:r>
          </w:p>
        </w:tc>
        <w:tc>
          <w:tcPr>
            <w:tcW w:w="3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从事造价工作年限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4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执业资格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2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聘任时间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211" w:firstLineChars="100"/>
        <w:textAlignment w:val="auto"/>
        <w:rPr>
          <w:rFonts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1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须随同本简历表附上：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身份证、一级注册造价工程师证书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复印件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拟担任项目的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必须是本单位正式在岗职工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以造价工程师注册证书上的聘用企业为准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，专业以造价工程师注册证书上注明专业为准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上述所有复印件均须加盖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公章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。</w:t>
      </w: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/>
          <w:color w:val="auto"/>
          <w:highlight w:val="none"/>
          <w:lang w:val="en-US" w:eastAsia="zh-CN"/>
        </w:rPr>
      </w:pPr>
    </w:p>
    <w:p>
      <w:pPr>
        <w:pStyle w:val="4"/>
        <w:rPr>
          <w:rFonts w:hint="eastAsia"/>
          <w:color w:val="auto"/>
          <w:highlight w:val="none"/>
          <w:lang w:val="en-US" w:eastAsia="zh-CN"/>
        </w:rPr>
      </w:pPr>
    </w:p>
    <w:p>
      <w:pPr>
        <w:pStyle w:val="4"/>
        <w:rPr>
          <w:rFonts w:hint="eastAsia"/>
          <w:color w:val="auto"/>
          <w:highlight w:val="none"/>
          <w:lang w:val="en-US" w:eastAsia="zh-CN"/>
        </w:rPr>
      </w:pPr>
    </w:p>
    <w:p>
      <w:pPr>
        <w:pStyle w:val="4"/>
        <w:rPr>
          <w:rFonts w:hint="eastAsia"/>
          <w:color w:val="auto"/>
          <w:highlight w:val="none"/>
          <w:lang w:val="en-US" w:eastAsia="zh-CN"/>
        </w:rPr>
      </w:pPr>
    </w:p>
    <w:p>
      <w:pPr>
        <w:pStyle w:val="4"/>
        <w:rPr>
          <w:rFonts w:hint="eastAsia"/>
          <w:color w:val="auto"/>
          <w:highlight w:val="none"/>
          <w:lang w:val="en-US"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8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-SA"/>
              </w:rPr>
              <w:t>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4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7062310"/>
    <w:rsid w:val="39AB165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nhideWhenUsed/>
    <w:qFormat/>
    <w:uiPriority w:val="99"/>
    <w:rPr>
      <w:sz w:val="18"/>
      <w:szCs w:val="18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2024-06-14T09:53:46Z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