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default"/>
          <w:color w:val="auto"/>
          <w:sz w:val="24"/>
          <w:szCs w:val="24"/>
          <w:highlight w:val="none"/>
          <w:u w:val="none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附件一：报价函</w:t>
      </w:r>
    </w:p>
    <w:p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4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工期</w:t>
            </w:r>
            <w:r>
              <w:rPr>
                <w:rFonts w:hint="eastAsia" w:ascii="宋体" w:hAnsi="宋体" w:cs="宋体"/>
                <w:sz w:val="24"/>
                <w:u w:val="single"/>
              </w:rPr>
              <w:t>30</w:t>
            </w:r>
            <w:r>
              <w:rPr>
                <w:rFonts w:hint="eastAsia" w:ascii="宋体" w:hAnsi="宋体" w:cs="宋体"/>
                <w:sz w:val="24"/>
              </w:rPr>
              <w:t>日历天</w:t>
            </w:r>
            <w:r>
              <w:rPr>
                <w:rFonts w:hint="eastAsia" w:ascii="宋体" w:hAnsi="宋体" w:cs="宋体"/>
                <w:sz w:val="24"/>
                <w:szCs w:val="24"/>
              </w:rPr>
              <w:t>，具体开工日期以发包人通知为准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①比选项目名称；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②比选申请人名称；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③“报价函”字样；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page"/>
      </w:r>
    </w:p>
    <w:p>
      <w:pPr>
        <w:ind w:left="0" w:leftChars="0"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附件二：工程量清单</w:t>
      </w:r>
    </w:p>
    <w:tbl>
      <w:tblPr>
        <w:tblStyle w:val="4"/>
        <w:tblW w:w="92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40"/>
        <w:gridCol w:w="3647"/>
        <w:gridCol w:w="976"/>
        <w:gridCol w:w="976"/>
        <w:gridCol w:w="976"/>
        <w:gridCol w:w="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color w:val="000000"/>
                <w:sz w:val="40"/>
                <w:szCs w:val="40"/>
                <w:lang w:bidi="ar"/>
              </w:rPr>
              <w:t>康养城C11地块商铺排烟排水改造预算清单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项目</w:t>
            </w:r>
          </w:p>
        </w:tc>
        <w:tc>
          <w:tcPr>
            <w:tcW w:w="3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内容</w:t>
            </w:r>
          </w:p>
        </w:tc>
        <w:tc>
          <w:tcPr>
            <w:tcW w:w="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含税单价</w:t>
            </w:r>
          </w:p>
        </w:tc>
        <w:tc>
          <w:tcPr>
            <w:tcW w:w="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工程量</w:t>
            </w:r>
          </w:p>
        </w:tc>
        <w:tc>
          <w:tcPr>
            <w:tcW w:w="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合计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打爆拆除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打爆拆除地面及挖土，深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50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公分，宽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50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公分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PC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管材料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PC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管（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）及配件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40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打孔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安装排水管打孔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个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地面浇砼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地面浇砼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36*0.5*0.2=3.6m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³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3.6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立方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修复地砖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拆除地面后修复地砖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工天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清理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清理运输建筑垃圾人工费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工天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烟道安装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不锈钢烟道安装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12m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隔音棉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隔音棉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14m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6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空调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格力大1.5匹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7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不含税总价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（元）</w:t>
            </w:r>
          </w:p>
        </w:tc>
        <w:tc>
          <w:tcPr>
            <w:tcW w:w="755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7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增值税税额（9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）</w:t>
            </w:r>
          </w:p>
        </w:tc>
        <w:tc>
          <w:tcPr>
            <w:tcW w:w="755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7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bidi="ar"/>
              </w:rPr>
              <w:t>含增值税总价（元）</w:t>
            </w:r>
          </w:p>
        </w:tc>
        <w:tc>
          <w:tcPr>
            <w:tcW w:w="755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2E9629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40" w:lineRule="exact"/>
      <w:ind w:firstLine="480" w:firstLineChars="20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2023-10-20T08:14:10Z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